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FA" w:rsidRPr="00D47B49" w:rsidRDefault="009F77FA" w:rsidP="009F77FA">
      <w:pPr>
        <w:pStyle w:val="Heading2"/>
        <w:rPr>
          <w:rFonts w:asciiTheme="minorHAnsi" w:hAnsiTheme="minorHAnsi"/>
        </w:rPr>
      </w:pPr>
      <w:bookmarkStart w:id="0" w:name="_Toc52779446"/>
      <w:r w:rsidRPr="00D47B49">
        <w:rPr>
          <w:rFonts w:asciiTheme="minorHAnsi" w:hAnsiTheme="minorHAnsi"/>
        </w:rPr>
        <w:t>Introduction to Alpheius Global Enterprises</w:t>
      </w:r>
      <w:bookmarkEnd w:id="0"/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  <w:i/>
          <w:iCs/>
        </w:rPr>
        <w:t>Life is for one generation; a good name is forever</w:t>
      </w:r>
      <w:r w:rsidRPr="00D47B49">
        <w:rPr>
          <w:rFonts w:asciiTheme="minorHAnsi" w:hAnsiTheme="minorHAnsi"/>
        </w:rPr>
        <w:t xml:space="preserve"> – Japanese proverb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>Alpheius Global Enterprises is typical of a new breed of 21</w:t>
      </w:r>
      <w:r w:rsidRPr="00D47B49">
        <w:rPr>
          <w:rFonts w:asciiTheme="minorHAnsi" w:hAnsiTheme="minorHAnsi"/>
          <w:vertAlign w:val="superscript"/>
        </w:rPr>
        <w:t>st</w:t>
      </w:r>
      <w:r w:rsidRPr="00D47B49">
        <w:rPr>
          <w:rFonts w:asciiTheme="minorHAnsi" w:hAnsiTheme="minorHAnsi"/>
        </w:rPr>
        <w:t xml:space="preserve"> century companies.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>Founded in the year 2000 by 3 unique and distinctive individuals the company has grown at a frenetic pace and now has major offices in five cities, including Melbourne, Dublin, Auckland, Paris, and New York.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>The company began out of the desire to offer eco-friendly products and services, and to do so in a responsible, corporate way.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>New ventures are funded either by a percentage of profits and also from the issuing of additional, intra-shares. Employees, suppliers, and customers, have the option of purchasing shares in Alpheius Global Enterprises. This has created a special and loyal bond between suppliers, employees, and customers, and, according to the founders, has resulted in the phenomenal growth of the company.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>Alpheius Global Enterprises have a presence in countries on six of the seven continents – they have deliberately decided never to have a building or an office in Antarctica in order to ensure that it is preserved as a pristine environment.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9F77FA" w:rsidRPr="00D47B49" w:rsidRDefault="009F77FA">
      <w:pPr>
        <w:rPr>
          <w:rFonts w:asciiTheme="minorHAnsi" w:hAnsiTheme="minorHAnsi"/>
        </w:rPr>
      </w:pPr>
      <w:r w:rsidRPr="00D47B49">
        <w:rPr>
          <w:rFonts w:asciiTheme="minorHAnsi" w:hAnsiTheme="minorHAnsi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9F77FA" w:rsidRPr="00D47B49" w:rsidRDefault="009F77FA">
      <w:pPr>
        <w:rPr>
          <w:rFonts w:asciiTheme="minorHAnsi" w:hAnsiTheme="minorHAnsi"/>
        </w:rPr>
        <w:sectPr w:rsidR="009F77FA" w:rsidRPr="00D47B49" w:rsidSect="005C45D2">
          <w:pgSz w:w="11907" w:h="16840" w:code="9"/>
          <w:pgMar w:top="1440" w:right="1797" w:bottom="1440" w:left="1797" w:header="720" w:footer="720" w:gutter="0"/>
          <w:cols w:space="720"/>
          <w:docGrid w:linePitch="360"/>
        </w:sectPr>
      </w:pPr>
      <w:r w:rsidRPr="00D47B49">
        <w:rPr>
          <w:rFonts w:asciiTheme="minorHAnsi" w:hAnsiTheme="minorHAnsi"/>
        </w:rPr>
        <w:t xml:space="preserve">Services offered include banking, telecommunications (AlpheCom has been especially successful in the last 12 months of operation), health benefits, general </w:t>
      </w:r>
      <w:proofErr w:type="gramStart"/>
      <w:r w:rsidRPr="00D47B49">
        <w:rPr>
          <w:rFonts w:asciiTheme="minorHAnsi" w:hAnsiTheme="minorHAnsi"/>
        </w:rPr>
        <w:t>insurance</w:t>
      </w:r>
      <w:proofErr w:type="gramEnd"/>
      <w:r w:rsidRPr="00D47B49">
        <w:rPr>
          <w:rFonts w:asciiTheme="minorHAnsi" w:hAnsiTheme="minorHAnsi"/>
        </w:rPr>
        <w:t>, internet, and general education.</w:t>
      </w:r>
    </w:p>
    <w:p w:rsidR="0055428C" w:rsidRPr="00D47B49" w:rsidRDefault="0055428C">
      <w:pPr>
        <w:rPr>
          <w:rFonts w:asciiTheme="minorHAnsi" w:hAnsiTheme="minorHAnsi"/>
        </w:rPr>
      </w:pPr>
    </w:p>
    <w:sectPr w:rsidR="0055428C" w:rsidRPr="00D47B49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C45D2"/>
    <w:rsid w:val="003F4282"/>
    <w:rsid w:val="005041D5"/>
    <w:rsid w:val="00547C83"/>
    <w:rsid w:val="0055428C"/>
    <w:rsid w:val="005C45D2"/>
    <w:rsid w:val="006A65AE"/>
    <w:rsid w:val="0076449D"/>
    <w:rsid w:val="008E7AAA"/>
    <w:rsid w:val="009F77FA"/>
    <w:rsid w:val="00AE4789"/>
    <w:rsid w:val="00C73FBB"/>
    <w:rsid w:val="00D47B49"/>
    <w:rsid w:val="00F0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A65AE"/>
    <w:pPr>
      <w:keepNext/>
      <w:spacing w:before="0" w:after="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Green</vt:lpstr>
    </vt:vector>
  </TitlesOfParts>
  <Company>Watsonia Publishing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Green</dc:title>
  <dc:creator>Ron  Krupa</dc:creator>
  <cp:lastModifiedBy>Watsonia Publishing</cp:lastModifiedBy>
  <cp:revision>2</cp:revision>
  <dcterms:created xsi:type="dcterms:W3CDTF">2007-05-18T00:09:00Z</dcterms:created>
  <dcterms:modified xsi:type="dcterms:W3CDTF">2007-05-18T00:09:00Z</dcterms:modified>
</cp:coreProperties>
</file>